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896" w:rsidRPr="00010EE6" w:rsidRDefault="00FE2896" w:rsidP="00FE2896">
      <w:pPr>
        <w:contextualSpacing/>
        <w:rPr>
          <w:rFonts w:ascii="Arial" w:hAnsi="Arial" w:cs="Arial"/>
          <w:i w:val="0"/>
          <w:sz w:val="20"/>
          <w:szCs w:val="20"/>
        </w:rPr>
      </w:pPr>
      <w:r w:rsidRPr="00010EE6">
        <w:rPr>
          <w:rFonts w:ascii="Arial" w:hAnsi="Arial" w:cs="Arial"/>
          <w:i w:val="0"/>
          <w:sz w:val="20"/>
          <w:szCs w:val="20"/>
          <w:lang w:val="mn-MN"/>
        </w:rPr>
        <w:t>201</w:t>
      </w:r>
      <w:r>
        <w:rPr>
          <w:rFonts w:ascii="Arial" w:hAnsi="Arial" w:cs="Arial"/>
          <w:i w:val="0"/>
          <w:sz w:val="20"/>
          <w:szCs w:val="20"/>
          <w:lang w:val="mn-MN"/>
        </w:rPr>
        <w:t>8</w:t>
      </w:r>
      <w:r w:rsidRPr="00010EE6">
        <w:rPr>
          <w:rFonts w:ascii="Arial" w:hAnsi="Arial" w:cs="Arial"/>
          <w:i w:val="0"/>
          <w:sz w:val="20"/>
          <w:szCs w:val="20"/>
          <w:lang w:val="mn-MN"/>
        </w:rPr>
        <w:t xml:space="preserve"> оны </w:t>
      </w:r>
      <w:r>
        <w:rPr>
          <w:rFonts w:ascii="Arial" w:hAnsi="Arial" w:cs="Arial"/>
          <w:i w:val="0"/>
          <w:sz w:val="20"/>
          <w:szCs w:val="20"/>
          <w:lang w:val="mn-MN"/>
        </w:rPr>
        <w:t>04</w:t>
      </w:r>
      <w:r w:rsidRPr="00010EE6">
        <w:rPr>
          <w:rFonts w:ascii="Arial" w:hAnsi="Arial" w:cs="Arial"/>
          <w:i w:val="0"/>
          <w:sz w:val="20"/>
          <w:szCs w:val="20"/>
        </w:rPr>
        <w:t xml:space="preserve"> </w:t>
      </w:r>
      <w:r w:rsidRPr="00010EE6">
        <w:rPr>
          <w:rFonts w:ascii="Arial" w:hAnsi="Arial" w:cs="Arial"/>
          <w:i w:val="0"/>
          <w:sz w:val="20"/>
          <w:szCs w:val="20"/>
          <w:lang w:val="mn-MN"/>
        </w:rPr>
        <w:t xml:space="preserve">сарын </w:t>
      </w:r>
      <w:r>
        <w:rPr>
          <w:rFonts w:ascii="Arial" w:hAnsi="Arial" w:cs="Arial"/>
          <w:i w:val="0"/>
          <w:sz w:val="20"/>
          <w:szCs w:val="20"/>
          <w:lang w:val="mn-MN"/>
        </w:rPr>
        <w:t>20-ны</w:t>
      </w:r>
      <w:r w:rsidRPr="00010EE6">
        <w:rPr>
          <w:rFonts w:ascii="Arial" w:hAnsi="Arial" w:cs="Arial"/>
          <w:i w:val="0"/>
          <w:sz w:val="20"/>
          <w:szCs w:val="20"/>
          <w:lang w:val="mn-MN"/>
        </w:rPr>
        <w:t xml:space="preserve"> </w:t>
      </w:r>
      <w:r>
        <w:rPr>
          <w:rFonts w:ascii="Arial" w:hAnsi="Arial" w:cs="Arial"/>
          <w:i w:val="0"/>
          <w:sz w:val="20"/>
          <w:szCs w:val="20"/>
          <w:lang w:val="mn-MN"/>
        </w:rPr>
        <w:t>өдөр</w:t>
      </w:r>
      <w:r w:rsidRPr="00010EE6">
        <w:rPr>
          <w:rFonts w:ascii="Arial" w:hAnsi="Arial" w:cs="Arial"/>
          <w:i w:val="0"/>
          <w:sz w:val="20"/>
          <w:szCs w:val="20"/>
          <w:lang w:val="mn-MN"/>
        </w:rPr>
        <w:t xml:space="preserve">                        Дугаар </w:t>
      </w:r>
      <w:r>
        <w:rPr>
          <w:rFonts w:ascii="Arial" w:hAnsi="Arial" w:cs="Arial"/>
          <w:i w:val="0"/>
          <w:sz w:val="20"/>
          <w:szCs w:val="20"/>
          <w:lang w:val="mn-MN"/>
        </w:rPr>
        <w:t>01</w:t>
      </w:r>
      <w:r w:rsidRPr="00010EE6">
        <w:rPr>
          <w:rFonts w:ascii="Arial" w:hAnsi="Arial" w:cs="Arial"/>
          <w:i w:val="0"/>
          <w:sz w:val="20"/>
          <w:szCs w:val="20"/>
        </w:rPr>
        <w:t xml:space="preserve">                                </w:t>
      </w:r>
      <w:r w:rsidRPr="00010EE6">
        <w:rPr>
          <w:rFonts w:ascii="Arial" w:hAnsi="Arial" w:cs="Arial"/>
          <w:i w:val="0"/>
          <w:sz w:val="20"/>
          <w:szCs w:val="20"/>
          <w:lang w:val="mn-MN"/>
        </w:rPr>
        <w:t xml:space="preserve">              Улаанбаатар хот</w:t>
      </w:r>
    </w:p>
    <w:p w:rsidR="00FE2896" w:rsidRPr="00010EE6" w:rsidRDefault="00FE2896" w:rsidP="00FE2896">
      <w:pPr>
        <w:jc w:val="both"/>
        <w:rPr>
          <w:rFonts w:ascii="Arial" w:hAnsi="Arial" w:cs="Arial"/>
          <w:i w:val="0"/>
          <w:sz w:val="24"/>
          <w:lang w:val="mn-MN"/>
        </w:rPr>
      </w:pPr>
    </w:p>
    <w:p w:rsidR="00FE2896" w:rsidRPr="00010EE6" w:rsidRDefault="00FE2896" w:rsidP="00FE2896">
      <w:pPr>
        <w:jc w:val="both"/>
        <w:rPr>
          <w:rFonts w:ascii="Arial" w:hAnsi="Arial" w:cs="Arial"/>
          <w:i w:val="0"/>
          <w:sz w:val="24"/>
          <w:lang w:val="mn-MN"/>
        </w:rPr>
      </w:pPr>
    </w:p>
    <w:p w:rsidR="00FE2896" w:rsidRDefault="00FE2896" w:rsidP="00FE2896">
      <w:pPr>
        <w:jc w:val="center"/>
        <w:rPr>
          <w:rFonts w:ascii="Arial" w:hAnsi="Arial" w:cs="Arial"/>
          <w:b/>
          <w:i w:val="0"/>
          <w:sz w:val="24"/>
          <w:lang w:val="mn-MN"/>
        </w:rPr>
      </w:pPr>
    </w:p>
    <w:p w:rsidR="00FE2896" w:rsidRPr="00010EE6" w:rsidRDefault="00FE2896" w:rsidP="00FE2896">
      <w:pPr>
        <w:jc w:val="center"/>
        <w:rPr>
          <w:rFonts w:ascii="Arial" w:hAnsi="Arial" w:cs="Arial"/>
          <w:b/>
          <w:i w:val="0"/>
          <w:sz w:val="24"/>
          <w:lang w:val="mn-MN"/>
        </w:rPr>
      </w:pPr>
      <w:r w:rsidRPr="00010EE6">
        <w:rPr>
          <w:rFonts w:ascii="Arial" w:hAnsi="Arial" w:cs="Arial"/>
          <w:b/>
          <w:i w:val="0"/>
          <w:sz w:val="24"/>
          <w:lang w:val="mn-MN"/>
        </w:rPr>
        <w:t>201</w:t>
      </w:r>
      <w:r>
        <w:rPr>
          <w:rFonts w:ascii="Arial" w:hAnsi="Arial" w:cs="Arial"/>
          <w:b/>
          <w:i w:val="0"/>
          <w:sz w:val="24"/>
          <w:lang w:val="mn-MN"/>
        </w:rPr>
        <w:t>7</w:t>
      </w:r>
      <w:r w:rsidRPr="00010EE6">
        <w:rPr>
          <w:rFonts w:ascii="Arial" w:hAnsi="Arial" w:cs="Arial"/>
          <w:b/>
          <w:i w:val="0"/>
          <w:sz w:val="24"/>
          <w:lang w:val="mn-MN"/>
        </w:rPr>
        <w:t xml:space="preserve"> ОНЫ ҮЙЛ АЖИЛЛАГААНЫ БОЛОН САНХҮҮГИЙН ТАЙЛАН,  </w:t>
      </w:r>
    </w:p>
    <w:p w:rsidR="00FE2896" w:rsidRPr="00010EE6" w:rsidRDefault="00FE2896" w:rsidP="00FE2896">
      <w:pPr>
        <w:jc w:val="center"/>
        <w:rPr>
          <w:rFonts w:ascii="Arial" w:hAnsi="Arial" w:cs="Arial"/>
          <w:b/>
          <w:i w:val="0"/>
          <w:sz w:val="24"/>
          <w:lang w:val="mn-MN"/>
        </w:rPr>
      </w:pPr>
      <w:r w:rsidRPr="00010EE6">
        <w:rPr>
          <w:rFonts w:ascii="Arial" w:hAnsi="Arial" w:cs="Arial"/>
          <w:b/>
          <w:i w:val="0"/>
          <w:sz w:val="24"/>
          <w:lang w:val="mn-MN"/>
        </w:rPr>
        <w:t>201</w:t>
      </w:r>
      <w:r>
        <w:rPr>
          <w:rFonts w:ascii="Arial" w:hAnsi="Arial" w:cs="Arial"/>
          <w:b/>
          <w:i w:val="0"/>
          <w:sz w:val="24"/>
          <w:lang w:val="mn-MN"/>
        </w:rPr>
        <w:t>8</w:t>
      </w:r>
      <w:r w:rsidRPr="00010EE6">
        <w:rPr>
          <w:rFonts w:ascii="Arial" w:hAnsi="Arial" w:cs="Arial"/>
          <w:b/>
          <w:i w:val="0"/>
          <w:sz w:val="24"/>
          <w:lang w:val="mn-MN"/>
        </w:rPr>
        <w:t xml:space="preserve"> ОНЫ БИЗНЕС ТӨЛӨВЛӨГӨӨ БАТЛАХ</w:t>
      </w:r>
      <w:r>
        <w:rPr>
          <w:rFonts w:ascii="Arial" w:hAnsi="Arial" w:cs="Arial"/>
          <w:b/>
          <w:i w:val="0"/>
          <w:sz w:val="24"/>
          <w:lang w:val="mn-MN"/>
        </w:rPr>
        <w:t xml:space="preserve"> ТУХАЙ</w:t>
      </w:r>
      <w:r w:rsidRPr="00010EE6">
        <w:rPr>
          <w:rFonts w:ascii="Arial" w:hAnsi="Arial" w:cs="Arial"/>
          <w:b/>
          <w:i w:val="0"/>
          <w:sz w:val="24"/>
          <w:lang w:val="mn-MN"/>
        </w:rPr>
        <w:t xml:space="preserve"> </w:t>
      </w:r>
    </w:p>
    <w:p w:rsidR="00FE2896" w:rsidRPr="00010EE6" w:rsidRDefault="00FE2896" w:rsidP="00FE2896">
      <w:pPr>
        <w:jc w:val="center"/>
        <w:rPr>
          <w:rFonts w:ascii="Arial" w:hAnsi="Arial" w:cs="Arial"/>
          <w:i w:val="0"/>
          <w:sz w:val="24"/>
          <w:lang w:val="mn-MN"/>
        </w:rPr>
      </w:pPr>
    </w:p>
    <w:p w:rsidR="00FE2896" w:rsidRPr="00010EE6" w:rsidRDefault="00FE2896" w:rsidP="00FE2896">
      <w:pPr>
        <w:spacing w:line="360" w:lineRule="auto"/>
        <w:ind w:firstLine="360"/>
        <w:jc w:val="both"/>
        <w:rPr>
          <w:rFonts w:ascii="Arial" w:hAnsi="Arial" w:cs="Arial"/>
          <w:i w:val="0"/>
          <w:sz w:val="24"/>
          <w:lang w:val="mn-MN"/>
        </w:rPr>
      </w:pPr>
      <w:r w:rsidRPr="00010EE6">
        <w:rPr>
          <w:rFonts w:ascii="Arial" w:hAnsi="Arial" w:cs="Arial"/>
          <w:i w:val="0"/>
          <w:sz w:val="24"/>
          <w:lang w:val="mn-MN"/>
        </w:rPr>
        <w:t>Компанийн тухай хуулийн 62 дугаар зүйлийн 62.1.9 дэх хэсэг, 201</w:t>
      </w:r>
      <w:r>
        <w:rPr>
          <w:rFonts w:ascii="Arial" w:hAnsi="Arial" w:cs="Arial"/>
          <w:i w:val="0"/>
          <w:sz w:val="24"/>
          <w:lang w:val="mn-MN"/>
        </w:rPr>
        <w:t>8</w:t>
      </w:r>
      <w:r w:rsidRPr="00010EE6">
        <w:rPr>
          <w:rFonts w:ascii="Arial" w:hAnsi="Arial" w:cs="Arial"/>
          <w:i w:val="0"/>
          <w:sz w:val="24"/>
          <w:lang w:val="mn-MN"/>
        </w:rPr>
        <w:t xml:space="preserve"> оны </w:t>
      </w:r>
      <w:r>
        <w:rPr>
          <w:rFonts w:ascii="Arial" w:hAnsi="Arial" w:cs="Arial"/>
          <w:i w:val="0"/>
          <w:sz w:val="24"/>
          <w:lang w:val="mn-MN"/>
        </w:rPr>
        <w:t>04</w:t>
      </w:r>
      <w:r w:rsidRPr="00010EE6">
        <w:rPr>
          <w:rFonts w:ascii="Arial" w:hAnsi="Arial" w:cs="Arial"/>
          <w:i w:val="0"/>
          <w:sz w:val="24"/>
          <w:lang w:val="mn-MN"/>
        </w:rPr>
        <w:t xml:space="preserve"> сарын </w:t>
      </w:r>
      <w:r>
        <w:rPr>
          <w:rFonts w:ascii="Arial" w:hAnsi="Arial" w:cs="Arial"/>
          <w:i w:val="0"/>
          <w:sz w:val="24"/>
          <w:lang w:val="mn-MN"/>
        </w:rPr>
        <w:t>20</w:t>
      </w:r>
      <w:r w:rsidRPr="00010EE6">
        <w:rPr>
          <w:rFonts w:ascii="Arial" w:hAnsi="Arial" w:cs="Arial"/>
          <w:i w:val="0"/>
          <w:sz w:val="24"/>
          <w:lang w:val="mn-MN"/>
        </w:rPr>
        <w:t>-н</w:t>
      </w:r>
      <w:r>
        <w:rPr>
          <w:rFonts w:ascii="Arial" w:hAnsi="Arial" w:cs="Arial"/>
          <w:i w:val="0"/>
          <w:sz w:val="24"/>
          <w:lang w:val="mn-MN"/>
        </w:rPr>
        <w:t>ы</w:t>
      </w:r>
      <w:r w:rsidRPr="00010EE6">
        <w:rPr>
          <w:rFonts w:ascii="Arial" w:hAnsi="Arial" w:cs="Arial"/>
          <w:i w:val="0"/>
          <w:sz w:val="24"/>
          <w:lang w:val="mn-MN"/>
        </w:rPr>
        <w:t xml:space="preserve"> өдрийн Хувьцаа эзэмшигчдийн хурлын тооллогын комиссын</w:t>
      </w:r>
      <w:r>
        <w:rPr>
          <w:rFonts w:ascii="Arial" w:hAnsi="Arial" w:cs="Arial"/>
          <w:i w:val="0"/>
          <w:sz w:val="24"/>
          <w:lang w:val="mn-MN"/>
        </w:rPr>
        <w:t xml:space="preserve"> тогтоолыг </w:t>
      </w:r>
      <w:r w:rsidRPr="00010EE6">
        <w:rPr>
          <w:rFonts w:ascii="Arial" w:hAnsi="Arial" w:cs="Arial"/>
          <w:i w:val="0"/>
          <w:sz w:val="24"/>
          <w:lang w:val="mn-MN"/>
        </w:rPr>
        <w:t>тус тус үндэслэн ТОГТООХ нь:</w:t>
      </w:r>
    </w:p>
    <w:p w:rsidR="00FE2896" w:rsidRPr="00010EE6" w:rsidRDefault="00FE2896" w:rsidP="00FE2896">
      <w:pPr>
        <w:jc w:val="both"/>
        <w:rPr>
          <w:rFonts w:ascii="Arial" w:hAnsi="Arial" w:cs="Arial"/>
          <w:i w:val="0"/>
          <w:sz w:val="24"/>
          <w:lang w:val="mn-MN"/>
        </w:rPr>
      </w:pPr>
    </w:p>
    <w:p w:rsidR="00FE2896" w:rsidRPr="00723CBC" w:rsidRDefault="00FE2896" w:rsidP="00FE2896">
      <w:pPr>
        <w:pStyle w:val="ListParagraph"/>
        <w:numPr>
          <w:ilvl w:val="0"/>
          <w:numId w:val="1"/>
        </w:numPr>
        <w:jc w:val="both"/>
        <w:rPr>
          <w:rFonts w:ascii="Arial" w:hAnsi="Arial" w:cs="Arial"/>
          <w:sz w:val="24"/>
          <w:lang w:val="mn-MN"/>
        </w:rPr>
      </w:pPr>
      <w:r w:rsidRPr="00723CBC">
        <w:rPr>
          <w:rFonts w:ascii="Arial" w:hAnsi="Arial" w:cs="Arial"/>
          <w:sz w:val="24"/>
          <w:lang w:val="mn-MN"/>
        </w:rPr>
        <w:t>Компанийн 201</w:t>
      </w:r>
      <w:r>
        <w:rPr>
          <w:rFonts w:ascii="Arial" w:hAnsi="Arial" w:cs="Arial"/>
          <w:sz w:val="24"/>
          <w:lang w:val="mn-MN"/>
        </w:rPr>
        <w:t>7</w:t>
      </w:r>
      <w:r w:rsidRPr="00723CBC">
        <w:rPr>
          <w:rFonts w:ascii="Arial" w:hAnsi="Arial" w:cs="Arial"/>
          <w:sz w:val="24"/>
          <w:lang w:val="mn-MN"/>
        </w:rPr>
        <w:t xml:space="preserve"> оны</w:t>
      </w:r>
      <w:r w:rsidRPr="00723CBC">
        <w:rPr>
          <w:rFonts w:ascii="Arial" w:hAnsi="Arial" w:cs="Arial"/>
          <w:sz w:val="24"/>
        </w:rPr>
        <w:t xml:space="preserve"> </w:t>
      </w:r>
      <w:r w:rsidRPr="00723CBC">
        <w:rPr>
          <w:rFonts w:ascii="Arial" w:hAnsi="Arial" w:cs="Arial"/>
          <w:sz w:val="24"/>
          <w:lang w:val="mn-MN"/>
        </w:rPr>
        <w:t>үйл ажиллагааны болон санхүүгийн тайлан</w:t>
      </w:r>
      <w:r>
        <w:rPr>
          <w:rFonts w:ascii="Arial" w:hAnsi="Arial" w:cs="Arial"/>
          <w:sz w:val="24"/>
          <w:lang w:val="mn-MN"/>
        </w:rPr>
        <w:t>, түүнд хийсэн Төлөөлөн удирдах зөвлөлийн дүгнэлт, ТУЗ-ийн дэргэдэх Аудитын хорооны дүгнэлтийг тус тус Хавсралт №01-ээр, Компанийн 2018</w:t>
      </w:r>
      <w:r w:rsidRPr="00723CBC">
        <w:rPr>
          <w:rFonts w:ascii="Arial" w:hAnsi="Arial" w:cs="Arial"/>
          <w:sz w:val="24"/>
          <w:lang w:val="mn-MN"/>
        </w:rPr>
        <w:t xml:space="preserve"> оны бизнес төлөвлөгөөг Хавсралт №02-оор тус тус баталсугай.  </w:t>
      </w:r>
    </w:p>
    <w:p w:rsidR="00FE2896" w:rsidRPr="00723CBC" w:rsidRDefault="00FE2896" w:rsidP="00FE2896">
      <w:pPr>
        <w:pStyle w:val="ListParagraph"/>
        <w:jc w:val="both"/>
        <w:rPr>
          <w:rFonts w:ascii="Arial" w:hAnsi="Arial" w:cs="Arial"/>
          <w:sz w:val="24"/>
          <w:lang w:val="mn-MN"/>
        </w:rPr>
      </w:pPr>
    </w:p>
    <w:p w:rsidR="00FE2896" w:rsidRPr="00723CBC" w:rsidRDefault="00FE2896" w:rsidP="00FE2896">
      <w:pPr>
        <w:pStyle w:val="ListParagraph"/>
        <w:numPr>
          <w:ilvl w:val="0"/>
          <w:numId w:val="1"/>
        </w:numPr>
        <w:jc w:val="both"/>
        <w:rPr>
          <w:rFonts w:ascii="Arial" w:hAnsi="Arial" w:cs="Arial"/>
          <w:sz w:val="24"/>
          <w:lang w:val="mn-MN"/>
        </w:rPr>
      </w:pPr>
      <w:r w:rsidRPr="00723CBC">
        <w:rPr>
          <w:rFonts w:ascii="Arial" w:hAnsi="Arial" w:cs="Arial"/>
          <w:sz w:val="24"/>
          <w:lang w:val="mn-MN"/>
        </w:rPr>
        <w:t xml:space="preserve">Тайлант оны үйл ажиллагааны ололтоо бататган хувьцаа эзэмшигчдээс гаргасан санал шүүмжлэл, санаачлагыг үйл ажиллагаандаа тусган зорилго, зорилтоо биелүүлэхэд тодорхой бодлого чиглэл боловсруулан хэрэгжүүлж ажиллахыг Төлөөлөн удирдах зөвлөлийн гишүүд болон компанийн удирдлагад даалгасугай. </w:t>
      </w:r>
    </w:p>
    <w:p w:rsidR="00FE2896" w:rsidRPr="00723CBC" w:rsidRDefault="00FE2896" w:rsidP="00FE2896">
      <w:pPr>
        <w:pStyle w:val="ListParagraph"/>
        <w:rPr>
          <w:rFonts w:ascii="Arial" w:hAnsi="Arial" w:cs="Arial"/>
          <w:sz w:val="24"/>
          <w:lang w:val="mn-MN"/>
        </w:rPr>
      </w:pPr>
      <w:bookmarkStart w:id="0" w:name="_GoBack"/>
      <w:bookmarkEnd w:id="0"/>
    </w:p>
    <w:p w:rsidR="00FE2896" w:rsidRPr="00723CBC" w:rsidRDefault="00FE2896" w:rsidP="00FE2896">
      <w:pPr>
        <w:pStyle w:val="ListParagraph"/>
        <w:numPr>
          <w:ilvl w:val="0"/>
          <w:numId w:val="1"/>
        </w:numPr>
        <w:jc w:val="both"/>
        <w:rPr>
          <w:rFonts w:ascii="Arial" w:hAnsi="Arial" w:cs="Arial"/>
          <w:sz w:val="24"/>
          <w:lang w:val="mn-MN"/>
        </w:rPr>
      </w:pPr>
      <w:r w:rsidRPr="00723CBC">
        <w:rPr>
          <w:rFonts w:ascii="Arial" w:hAnsi="Arial" w:cs="Arial"/>
          <w:sz w:val="24"/>
          <w:lang w:val="mn-MN"/>
        </w:rPr>
        <w:t>Компанийн санхүү, бизнесийн үйл ажиллагаанд хийсэн Аудитын хороо</w:t>
      </w:r>
      <w:r w:rsidR="009F6999">
        <w:rPr>
          <w:rFonts w:ascii="Arial" w:hAnsi="Arial" w:cs="Arial"/>
          <w:sz w:val="24"/>
          <w:lang w:val="mn-MN"/>
        </w:rPr>
        <w:t xml:space="preserve"> болон хараат бус аудиторын </w:t>
      </w:r>
      <w:r w:rsidRPr="00723CBC">
        <w:rPr>
          <w:rFonts w:ascii="Arial" w:hAnsi="Arial" w:cs="Arial"/>
          <w:sz w:val="24"/>
          <w:lang w:val="mn-MN"/>
        </w:rPr>
        <w:t>дүгнэлтийг үйл ажиллагаандаа хэрэгжүүлж ажиллахыг компанийн Санхүү, эдийн засгийн хэлтэст үүрэг болгосугай.</w:t>
      </w:r>
    </w:p>
    <w:p w:rsidR="00FE2896" w:rsidRPr="00723CBC" w:rsidRDefault="00FE2896" w:rsidP="00FE2896">
      <w:pPr>
        <w:jc w:val="both"/>
        <w:rPr>
          <w:rFonts w:ascii="Arial" w:hAnsi="Arial" w:cs="Arial"/>
          <w:i w:val="0"/>
          <w:sz w:val="24"/>
          <w:lang w:val="mn-MN"/>
        </w:rPr>
      </w:pPr>
      <w:r w:rsidRPr="00723CBC">
        <w:rPr>
          <w:rFonts w:ascii="Arial" w:hAnsi="Arial" w:cs="Arial"/>
          <w:i w:val="0"/>
          <w:sz w:val="24"/>
          <w:lang w:val="mn-MN"/>
        </w:rPr>
        <w:t xml:space="preserve">         </w:t>
      </w:r>
    </w:p>
    <w:p w:rsidR="00FE2896" w:rsidRPr="00723CBC" w:rsidRDefault="00FE2896" w:rsidP="00FE2896">
      <w:pPr>
        <w:jc w:val="both"/>
        <w:rPr>
          <w:rFonts w:ascii="Arial" w:hAnsi="Arial" w:cs="Arial"/>
          <w:i w:val="0"/>
          <w:sz w:val="24"/>
          <w:lang w:val="mn-MN"/>
        </w:rPr>
      </w:pPr>
    </w:p>
    <w:p w:rsidR="00FE2896" w:rsidRPr="00723CBC" w:rsidRDefault="00FE2896" w:rsidP="00FE2896">
      <w:pPr>
        <w:jc w:val="both"/>
        <w:rPr>
          <w:rFonts w:ascii="Arial" w:hAnsi="Arial" w:cs="Arial"/>
          <w:i w:val="0"/>
          <w:sz w:val="24"/>
          <w:lang w:val="mn-MN"/>
        </w:rPr>
      </w:pPr>
    </w:p>
    <w:p w:rsidR="00FE2896" w:rsidRPr="00723CBC" w:rsidRDefault="00FE2896" w:rsidP="00FE2896">
      <w:pPr>
        <w:jc w:val="both"/>
        <w:rPr>
          <w:rFonts w:ascii="Arial" w:hAnsi="Arial" w:cs="Arial"/>
          <w:i w:val="0"/>
          <w:sz w:val="24"/>
          <w:lang w:val="mn-MN"/>
        </w:rPr>
      </w:pPr>
    </w:p>
    <w:p w:rsidR="00FE2896" w:rsidRPr="00723CBC" w:rsidRDefault="00FE2896" w:rsidP="00FE2896">
      <w:pPr>
        <w:jc w:val="center"/>
        <w:rPr>
          <w:rFonts w:ascii="Arial" w:hAnsi="Arial" w:cs="Arial"/>
          <w:i w:val="0"/>
          <w:sz w:val="24"/>
          <w:lang w:val="mn-MN"/>
        </w:rPr>
      </w:pPr>
      <w:r w:rsidRPr="00723CBC">
        <w:rPr>
          <w:rFonts w:ascii="Arial" w:hAnsi="Arial" w:cs="Arial"/>
          <w:i w:val="0"/>
          <w:sz w:val="24"/>
          <w:lang w:val="mn-MN"/>
        </w:rPr>
        <w:t>ХУРЛЫН ДАРГА                                              Г.АЮУШМАА</w:t>
      </w:r>
    </w:p>
    <w:p w:rsidR="00FE2896" w:rsidRPr="00010EE6" w:rsidRDefault="00FE2896" w:rsidP="00FE2896">
      <w:pPr>
        <w:jc w:val="both"/>
        <w:rPr>
          <w:rFonts w:ascii="Arial" w:hAnsi="Arial" w:cs="Arial"/>
          <w:i w:val="0"/>
          <w:sz w:val="24"/>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FE2896" w:rsidRDefault="00FE2896" w:rsidP="00FE2896">
      <w:pPr>
        <w:rPr>
          <w:rFonts w:ascii="Arial" w:hAnsi="Arial" w:cs="Arial"/>
          <w:lang w:val="mn-MN"/>
        </w:rPr>
      </w:pPr>
    </w:p>
    <w:p w:rsidR="00A43F34" w:rsidRDefault="00A43F34"/>
    <w:sectPr w:rsidR="00A43F34" w:rsidSect="00864C00">
      <w:headerReference w:type="even" r:id="rId7"/>
      <w:headerReference w:type="default" r:id="rId8"/>
      <w:footerReference w:type="even" r:id="rId9"/>
      <w:footerReference w:type="default" r:id="rId10"/>
      <w:headerReference w:type="first" r:id="rId11"/>
      <w:footerReference w:type="first" r:id="rId12"/>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208" w:rsidRDefault="00D63208" w:rsidP="006D0167">
      <w:r>
        <w:separator/>
      </w:r>
    </w:p>
  </w:endnote>
  <w:endnote w:type="continuationSeparator" w:id="0">
    <w:p w:rsidR="00D63208" w:rsidRDefault="00D63208" w:rsidP="006D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Fnt37">
    <w:altName w:val="Courier New"/>
    <w:panose1 w:val="020B7200000000000000"/>
    <w:charset w:val="00"/>
    <w:family w:val="swiss"/>
    <w:pitch w:val="variable"/>
    <w:sig w:usb0="8000022F" w:usb1="0000000A" w:usb2="00000000" w:usb3="00000000" w:csb0="00000005" w:csb1="00000000"/>
  </w:font>
  <w:font w:name="Times New Roman Mon">
    <w:altName w:val="Nyala"/>
    <w:panose1 w:val="02020500000000000000"/>
    <w:charset w:val="00"/>
    <w:family w:val="roman"/>
    <w:pitch w:val="variable"/>
    <w:sig w:usb0="00000207" w:usb1="00000000" w:usb2="00000000" w:usb3="00000000" w:csb0="00000087"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167" w:rsidRDefault="006D01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167" w:rsidRDefault="006D01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167" w:rsidRDefault="006D0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208" w:rsidRDefault="00D63208" w:rsidP="006D0167">
      <w:r>
        <w:separator/>
      </w:r>
    </w:p>
  </w:footnote>
  <w:footnote w:type="continuationSeparator" w:id="0">
    <w:p w:rsidR="00D63208" w:rsidRDefault="00D63208" w:rsidP="006D0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167" w:rsidRDefault="006D01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5A5" w:rsidRPr="0017658C" w:rsidRDefault="00A81D60" w:rsidP="001115A5">
    <w:pPr>
      <w:contextualSpacing/>
      <w:jc w:val="both"/>
      <w:rPr>
        <w:rFonts w:ascii="Times New Roman Mon" w:hAnsi="Times New Roman Mon" w:cs="Arial"/>
        <w:b/>
        <w:i w:val="0"/>
        <w:color w:val="5B9BD5" w:themeColor="accent1"/>
        <w:sz w:val="32"/>
        <w:szCs w:val="52"/>
        <w:lang w:val="mn-MN"/>
      </w:rPr>
    </w:pPr>
    <w:r w:rsidRPr="0017658C">
      <w:rPr>
        <w:b/>
        <w:i w:val="0"/>
        <w:noProof/>
        <w:color w:val="5B9BD5" w:themeColor="accent1"/>
      </w:rPr>
      <w:drawing>
        <wp:anchor distT="0" distB="0" distL="114300" distR="114300" simplePos="0" relativeHeight="251659264" behindDoc="0" locked="0" layoutInCell="1" allowOverlap="1" wp14:anchorId="64A451A9" wp14:editId="0EDDAC38">
          <wp:simplePos x="0" y="0"/>
          <wp:positionH relativeFrom="column">
            <wp:posOffset>-200025</wp:posOffset>
          </wp:positionH>
          <wp:positionV relativeFrom="paragraph">
            <wp:posOffset>-323850</wp:posOffset>
          </wp:positionV>
          <wp:extent cx="1000125" cy="838200"/>
          <wp:effectExtent l="0" t="0" r="9525" b="0"/>
          <wp:wrapSquare wrapText="bothSides"/>
          <wp:docPr id="1" name="Picture 1"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i w:val="0"/>
        <w:color w:val="5B9BD5" w:themeColor="accent1"/>
        <w:sz w:val="52"/>
        <w:szCs w:val="52"/>
        <w:lang w:val="mn-MN"/>
      </w:rPr>
      <w:t xml:space="preserve"> </w:t>
    </w:r>
    <w:r w:rsidRPr="0017658C">
      <w:rPr>
        <w:rFonts w:ascii="Times New Roman" w:hAnsi="Times New Roman"/>
        <w:b/>
        <w:i w:val="0"/>
        <w:color w:val="5B9BD5" w:themeColor="accent1"/>
        <w:sz w:val="32"/>
        <w:szCs w:val="52"/>
        <w:lang w:val="mn-MN"/>
      </w:rPr>
      <w:t>МАТЕРИАЛИМПЭКС</w:t>
    </w:r>
    <w:r w:rsidRPr="0017658C">
      <w:rPr>
        <w:rFonts w:ascii="Times New Roman Mon" w:hAnsi="Times New Roman Mon" w:cs="Arial"/>
        <w:b/>
        <w:i w:val="0"/>
        <w:color w:val="5B9BD5" w:themeColor="accent1"/>
        <w:sz w:val="32"/>
        <w:szCs w:val="52"/>
        <w:lang w:val="mn-MN"/>
      </w:rPr>
      <w:t xml:space="preserve"> </w:t>
    </w:r>
    <w:r w:rsidRPr="0017658C">
      <w:rPr>
        <w:rFonts w:ascii="Times New Roman" w:hAnsi="Times New Roman"/>
        <w:b/>
        <w:i w:val="0"/>
        <w:color w:val="5B9BD5" w:themeColor="accent1"/>
        <w:sz w:val="32"/>
        <w:szCs w:val="52"/>
        <w:lang w:val="mn-MN"/>
      </w:rPr>
      <w:t>ХУВЬЦААТ</w:t>
    </w:r>
    <w:r w:rsidRPr="0017658C">
      <w:rPr>
        <w:rFonts w:ascii="Times New Roman Mon" w:hAnsi="Times New Roman Mon" w:cs="Arial"/>
        <w:b/>
        <w:i w:val="0"/>
        <w:color w:val="5B9BD5" w:themeColor="accent1"/>
        <w:sz w:val="32"/>
        <w:szCs w:val="52"/>
        <w:lang w:val="mn-MN"/>
      </w:rPr>
      <w:t xml:space="preserve"> </w:t>
    </w:r>
    <w:r w:rsidRPr="0017658C">
      <w:rPr>
        <w:rFonts w:ascii="Times New Roman" w:hAnsi="Times New Roman"/>
        <w:b/>
        <w:i w:val="0"/>
        <w:color w:val="5B9BD5" w:themeColor="accent1"/>
        <w:sz w:val="32"/>
        <w:szCs w:val="52"/>
        <w:lang w:val="mn-MN"/>
      </w:rPr>
      <w:t>КОМПАНИЙН</w:t>
    </w:r>
  </w:p>
  <w:p w:rsidR="001115A5" w:rsidRDefault="00A81D60" w:rsidP="001115A5">
    <w:pPr>
      <w:pStyle w:val="Header"/>
    </w:pPr>
    <w:r w:rsidRPr="0017658C">
      <w:rPr>
        <w:rFonts w:ascii="Times New Roman Mon" w:hAnsi="Times New Roman Mon" w:cs="Arial"/>
        <w:b/>
        <w:i w:val="0"/>
        <w:noProof/>
        <w:color w:val="5B9BD5" w:themeColor="accent1"/>
        <w:sz w:val="52"/>
        <w:szCs w:val="52"/>
      </w:rPr>
      <mc:AlternateContent>
        <mc:Choice Requires="wps">
          <w:drawing>
            <wp:anchor distT="0" distB="0" distL="114300" distR="114300" simplePos="0" relativeHeight="251660288" behindDoc="0" locked="0" layoutInCell="1" allowOverlap="1" wp14:anchorId="6924A26E" wp14:editId="3D7837BE">
              <wp:simplePos x="0" y="0"/>
              <wp:positionH relativeFrom="column">
                <wp:posOffset>9525</wp:posOffset>
              </wp:positionH>
              <wp:positionV relativeFrom="paragraph">
                <wp:posOffset>328295</wp:posOffset>
              </wp:positionV>
              <wp:extent cx="5972175" cy="0"/>
              <wp:effectExtent l="0" t="19050" r="9525" b="38100"/>
              <wp:wrapNone/>
              <wp:docPr id="5" name="Straight Connector 5"/>
              <wp:cNvGraphicFramePr/>
              <a:graphic xmlns:a="http://schemas.openxmlformats.org/drawingml/2006/main">
                <a:graphicData uri="http://schemas.microsoft.com/office/word/2010/wordprocessingShape">
                  <wps:wsp>
                    <wps:cNvCnPr/>
                    <wps:spPr>
                      <a:xfrm>
                        <a:off x="0" y="0"/>
                        <a:ext cx="5972175"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825264"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5.85pt" to="471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" strokecolor="#5b9bd5 [3204]" strokeweight="4.5pt">
              <v:stroke linestyle="thinThick" joinstyle="miter"/>
            </v:line>
          </w:pict>
        </mc:Fallback>
      </mc:AlternateContent>
    </w:r>
    <w:r>
      <w:rPr>
        <w:rFonts w:ascii="Times New Roman" w:hAnsi="Times New Roman"/>
        <w:b/>
        <w:i w:val="0"/>
        <w:color w:val="5B9BD5" w:themeColor="accent1"/>
        <w:sz w:val="32"/>
        <w:szCs w:val="52"/>
        <w:lang w:val="mn-MN"/>
      </w:rPr>
      <w:t xml:space="preserve">ХУВЬЦАА ЭЗЭМШИГЧДИЙН ХУРЛЫН </w:t>
    </w:r>
    <w:r w:rsidRPr="0017658C">
      <w:rPr>
        <w:rFonts w:ascii="Times New Roman" w:hAnsi="Times New Roman"/>
        <w:b/>
        <w:i w:val="0"/>
        <w:color w:val="5B9BD5" w:themeColor="accent1"/>
        <w:sz w:val="32"/>
        <w:szCs w:val="52"/>
        <w:lang w:val="mn-MN"/>
      </w:rPr>
      <w:t>ТОГТООЛ</w:t>
    </w:r>
    <w:r w:rsidRPr="00EB0625">
      <w:rPr>
        <w:rFonts w:ascii="Times New Roman Mon" w:hAnsi="Times New Roman Mon" w:cs="Arial"/>
        <w:b/>
        <w:color w:val="5B9BD5" w:themeColor="accent1"/>
        <w:sz w:val="52"/>
        <w:szCs w:val="52"/>
        <w:lang w:val="mn-MN"/>
      </w:rPr>
      <w:tab/>
    </w:r>
    <w:r w:rsidRPr="00EB0625">
      <w:rPr>
        <w:rFonts w:cs="Arial"/>
        <w:b/>
        <w:color w:val="5B9BD5" w:themeColor="accent1"/>
        <w:sz w:val="52"/>
        <w:szCs w:val="52"/>
        <w:lang w:val="mn-MN"/>
      </w:rPr>
      <w:t xml:space="preserve">                                 </w:t>
    </w:r>
  </w:p>
  <w:p w:rsidR="001115A5" w:rsidRDefault="00D632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167" w:rsidRDefault="006D01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1A33C2"/>
    <w:multiLevelType w:val="hybridMultilevel"/>
    <w:tmpl w:val="8EEA53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BA13C8"/>
    <w:multiLevelType w:val="multilevel"/>
    <w:tmpl w:val="04767550"/>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771364E0"/>
    <w:multiLevelType w:val="hybridMultilevel"/>
    <w:tmpl w:val="A120BD3E"/>
    <w:lvl w:ilvl="0" w:tplc="A5B0B978">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896"/>
    <w:rsid w:val="00550A95"/>
    <w:rsid w:val="006D0167"/>
    <w:rsid w:val="009F6999"/>
    <w:rsid w:val="00A43F34"/>
    <w:rsid w:val="00A81D60"/>
    <w:rsid w:val="00D63208"/>
    <w:rsid w:val="00FE2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EA286A-D03D-47FF-BF72-93F13DFB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896"/>
    <w:pPr>
      <w:spacing w:after="0" w:line="240" w:lineRule="auto"/>
    </w:pPr>
    <w:rPr>
      <w:rFonts w:ascii="MonFnt37" w:eastAsia="Times New Roman" w:hAnsi="MonFnt37" w:cs="Times New Roman"/>
      <w:i/>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896"/>
    <w:pPr>
      <w:tabs>
        <w:tab w:val="center" w:pos="4680"/>
        <w:tab w:val="right" w:pos="9360"/>
      </w:tabs>
    </w:pPr>
  </w:style>
  <w:style w:type="character" w:customStyle="1" w:styleId="HeaderChar">
    <w:name w:val="Header Char"/>
    <w:basedOn w:val="DefaultParagraphFont"/>
    <w:link w:val="Header"/>
    <w:uiPriority w:val="99"/>
    <w:rsid w:val="00FE2896"/>
    <w:rPr>
      <w:rFonts w:ascii="MonFnt37" w:eastAsia="Times New Roman" w:hAnsi="MonFnt37" w:cs="Times New Roman"/>
      <w:i/>
      <w:iCs/>
      <w:sz w:val="28"/>
      <w:szCs w:val="24"/>
    </w:rPr>
  </w:style>
  <w:style w:type="paragraph" w:styleId="ListParagraph">
    <w:name w:val="List Paragraph"/>
    <w:basedOn w:val="Normal"/>
    <w:uiPriority w:val="34"/>
    <w:qFormat/>
    <w:rsid w:val="00FE2896"/>
    <w:pPr>
      <w:ind w:left="720"/>
      <w:contextualSpacing/>
    </w:pPr>
    <w:rPr>
      <w:i w:val="0"/>
      <w:iCs w:val="0"/>
    </w:rPr>
  </w:style>
  <w:style w:type="paragraph" w:styleId="Footer">
    <w:name w:val="footer"/>
    <w:basedOn w:val="Normal"/>
    <w:link w:val="FooterChar"/>
    <w:uiPriority w:val="99"/>
    <w:unhideWhenUsed/>
    <w:rsid w:val="006D0167"/>
    <w:pPr>
      <w:tabs>
        <w:tab w:val="center" w:pos="4680"/>
        <w:tab w:val="right" w:pos="9360"/>
      </w:tabs>
    </w:pPr>
  </w:style>
  <w:style w:type="character" w:customStyle="1" w:styleId="FooterChar">
    <w:name w:val="Footer Char"/>
    <w:basedOn w:val="DefaultParagraphFont"/>
    <w:link w:val="Footer"/>
    <w:uiPriority w:val="99"/>
    <w:rsid w:val="006D0167"/>
    <w:rPr>
      <w:rFonts w:ascii="MonFnt37" w:eastAsia="Times New Roman" w:hAnsi="MonFnt37" w:cs="Times New Roman"/>
      <w:i/>
      <w:i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2018-03-01T03:54:00Z</dcterms:created>
  <dcterms:modified xsi:type="dcterms:W3CDTF">2018-03-05T04:03:00Z</dcterms:modified>
</cp:coreProperties>
</file>